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3" w:rsidRDefault="009B44D3" w:rsidP="009B44D3">
      <w:pPr>
        <w:pStyle w:val="Heading1"/>
        <w:spacing w:line="360" w:lineRule="auto"/>
        <w:jc w:val="center"/>
      </w:pPr>
      <w:bookmarkStart w:id="0" w:name="_Toc124282688"/>
      <w:bookmarkStart w:id="1" w:name="_Toc124524667"/>
      <w:bookmarkStart w:id="2" w:name="_Toc124537042"/>
      <w:bookmarkStart w:id="3" w:name="_Toc125661456"/>
      <w:bookmarkStart w:id="4" w:name="_Toc126189324"/>
      <w:bookmarkStart w:id="5" w:name="_Toc126851121"/>
      <w:bookmarkStart w:id="6" w:name="_Toc128738706"/>
      <w:bookmarkStart w:id="7" w:name="_Toc534481112"/>
      <w: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Agus, W. (2017). Analisis Kesehatan dan Keselamatan Kerja Dengan Metode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 w:rsidRPr="002B4EC3">
        <w:rPr>
          <w:rFonts w:ascii="Times New Roman" w:hAnsi="Times New Roman" w:cs="Times New Roman"/>
          <w:sz w:val="24"/>
          <w:szCs w:val="24"/>
        </w:rPr>
        <w:t xml:space="preserve"> (Hazop) Di Bengkel Dan Laboratorium Teknik Instalasi Tenaga Listrik SMK N 2 Wonosari 2017.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>Pendidikan Teknik Elektro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5F0F6A">
        <w:rPr>
          <w:rFonts w:ascii="Times New Roman" w:hAnsi="Times New Roman" w:cs="Times New Roman"/>
          <w:iCs/>
          <w:sz w:val="24"/>
          <w:szCs w:val="24"/>
        </w:rPr>
        <w:t xml:space="preserve"> Fakultas</w:t>
      </w:r>
      <w:r w:rsidRPr="005F0F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Teknik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5F0F6A">
        <w:rPr>
          <w:rFonts w:ascii="Times New Roman" w:hAnsi="Times New Roman" w:cs="Times New Roman"/>
          <w:iCs/>
          <w:sz w:val="24"/>
          <w:szCs w:val="24"/>
        </w:rPr>
        <w:t xml:space="preserve"> Un</w:t>
      </w:r>
      <w:r>
        <w:rPr>
          <w:rFonts w:ascii="Times New Roman" w:hAnsi="Times New Roman" w:cs="Times New Roman"/>
          <w:iCs/>
          <w:sz w:val="24"/>
          <w:szCs w:val="24"/>
        </w:rPr>
        <w:t>iversitas Negeri Yogyakarta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sz w:val="24"/>
          <w:szCs w:val="24"/>
        </w:rPr>
        <w:t>https://eprints.uny.ac.id/53169/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Aprilia, S. P., Suhardi, B., &amp; Astuti, R. D. (2020). Analisis Risiko Keselamatan dan Kesehatan Kerja Menggunakan Metode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>
        <w:rPr>
          <w:rFonts w:ascii="Times New Roman" w:hAnsi="Times New Roman" w:cs="Times New Roman"/>
          <w:sz w:val="24"/>
          <w:szCs w:val="24"/>
          <w:lang w:val="en-US"/>
        </w:rPr>
        <w:t>azop</w:t>
      </w:r>
      <w:r w:rsidRPr="002B4EC3">
        <w:rPr>
          <w:rFonts w:ascii="Times New Roman" w:hAnsi="Times New Roman" w:cs="Times New Roman"/>
          <w:sz w:val="24"/>
          <w:szCs w:val="24"/>
        </w:rPr>
        <w:t xml:space="preserve">) : Studi Kasus PT. Nusa Palapa Gemilang.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Performa: Media Ilmiah Teknik Industri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2B4EC3">
        <w:rPr>
          <w:rFonts w:ascii="Times New Roman" w:hAnsi="Times New Roman" w:cs="Times New Roman"/>
          <w:sz w:val="24"/>
          <w:szCs w:val="24"/>
        </w:rPr>
        <w:t>(1), 1–8. https://doi.org/10.20961/performa.19.1.39385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Bastuti, S., &amp; TH, E. (2021). </w:t>
      </w:r>
      <w:r w:rsidRPr="00655CED">
        <w:rPr>
          <w:rFonts w:ascii="Times New Roman" w:hAnsi="Times New Roman" w:cs="Times New Roman"/>
          <w:sz w:val="24"/>
          <w:szCs w:val="24"/>
        </w:rPr>
        <w:t xml:space="preserve">Analisis Bahaya K3 Pada Line Produksi Dengan Metode </w:t>
      </w:r>
      <w:r w:rsidRPr="005F0F6A">
        <w:rPr>
          <w:rFonts w:ascii="Times New Roman" w:hAnsi="Times New Roman" w:cs="Times New Roman"/>
          <w:sz w:val="24"/>
          <w:szCs w:val="24"/>
        </w:rPr>
        <w:t>Hazard Operability Study</w:t>
      </w:r>
      <w:r w:rsidRPr="00655CED">
        <w:rPr>
          <w:rFonts w:ascii="Times New Roman" w:hAnsi="Times New Roman" w:cs="Times New Roman"/>
          <w:sz w:val="24"/>
          <w:szCs w:val="24"/>
        </w:rPr>
        <w:t xml:space="preserve"> ( Hazops ) Dan </w:t>
      </w:r>
      <w:r w:rsidRPr="0049169B">
        <w:rPr>
          <w:rFonts w:ascii="Times New Roman" w:hAnsi="Times New Roman" w:cs="Times New Roman"/>
          <w:i/>
          <w:sz w:val="24"/>
          <w:szCs w:val="24"/>
        </w:rPr>
        <w:t>Fishbone Diagram</w:t>
      </w:r>
      <w:r w:rsidRPr="00655CED">
        <w:rPr>
          <w:rFonts w:ascii="Times New Roman" w:hAnsi="Times New Roman" w:cs="Times New Roman"/>
          <w:sz w:val="24"/>
          <w:szCs w:val="24"/>
        </w:rPr>
        <w:t xml:space="preserve"> Di Pt .Silinder</w:t>
      </w:r>
      <w:r w:rsidRPr="00655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CED">
        <w:rPr>
          <w:rFonts w:ascii="Times New Roman" w:hAnsi="Times New Roman" w:cs="Times New Roman"/>
          <w:sz w:val="24"/>
          <w:szCs w:val="24"/>
        </w:rPr>
        <w:t>Konverter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CED">
        <w:rPr>
          <w:rFonts w:ascii="Times New Roman" w:hAnsi="Times New Roman" w:cs="Times New Roman"/>
          <w:i/>
          <w:iCs/>
          <w:sz w:val="24"/>
          <w:szCs w:val="24"/>
        </w:rPr>
        <w:t>Jurnal Penelitian dan Aplikasi Sistem &amp; Teknik Industri (PASTI)</w:t>
      </w:r>
      <w:r w:rsidRPr="002B4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15</w:t>
      </w:r>
      <w:r w:rsidRPr="002B4EC3">
        <w:rPr>
          <w:rFonts w:ascii="Times New Roman" w:hAnsi="Times New Roman" w:cs="Times New Roman"/>
          <w:sz w:val="24"/>
          <w:szCs w:val="24"/>
        </w:rPr>
        <w:t>(2), 206–219.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sz w:val="24"/>
          <w:szCs w:val="24"/>
        </w:rPr>
        <w:t>https://publikasi.mercubuana.ac.id/index.php/pasti/article/view/8587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Bhastary, M. (2018). Analisis Penerapan Keselamatan Dan Kesehatan Kerja (K3) Pada Proyek Konstruksi Bangunan Tinggi di Wilayah Kecamatan Banyumanik.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Seminar Nasional Pendidikan, Sains Dan Teknologitifi , Fakultas Matematika Dan Ilmu Pengetahuan Alam , Universitas Muhammadiyah Semarang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4EC3">
        <w:rPr>
          <w:rFonts w:ascii="Times New Roman" w:hAnsi="Times New Roman" w:cs="Times New Roman"/>
          <w:sz w:val="24"/>
          <w:szCs w:val="24"/>
        </w:rPr>
        <w:t>(1), UNIVERSITAS MUHAMMADIYAH MAKASSAR. https://doi.org/10.30871/jaba.v3i1.1288</w:t>
      </w:r>
    </w:p>
    <w:p w:rsidR="009B44D3" w:rsidRPr="007A172D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rid, Mohammad, and Windy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2B4E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(2017)</w:t>
      </w:r>
      <w:r w:rsidRPr="002B4EC3">
        <w:rPr>
          <w:rFonts w:ascii="Times New Roman" w:hAnsi="Times New Roman" w:cs="Times New Roman"/>
          <w:color w:val="000000"/>
          <w:sz w:val="24"/>
          <w:szCs w:val="24"/>
        </w:rPr>
        <w:t xml:space="preserve"> “Analisis Keselamatan Dan Kesehatan Kerja (K3) Menggunakan Metode </w:t>
      </w:r>
      <w:r w:rsidRPr="005F0F6A">
        <w:rPr>
          <w:rFonts w:ascii="Times New Roman" w:hAnsi="Times New Roman" w:cs="Times New Roman"/>
          <w:color w:val="000000"/>
          <w:sz w:val="24"/>
          <w:szCs w:val="24"/>
        </w:rPr>
        <w:t>Hazard And Operability</w:t>
      </w:r>
      <w:r w:rsidRPr="002B4EC3">
        <w:rPr>
          <w:rFonts w:ascii="Times New Roman" w:hAnsi="Times New Roman" w:cs="Times New Roman"/>
          <w:color w:val="000000"/>
          <w:sz w:val="24"/>
          <w:szCs w:val="24"/>
        </w:rPr>
        <w:t xml:space="preserve"> (Studi Kasus. Pt Igasar)”. </w:t>
      </w:r>
      <w:r w:rsidRPr="002B4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Teknologi Dan Sistem Informasi Bisnis - JTEKSIS</w:t>
      </w:r>
      <w:r w:rsidRPr="002B4EC3">
        <w:rPr>
          <w:rFonts w:ascii="Times New Roman" w:hAnsi="Times New Roman" w:cs="Times New Roman"/>
          <w:color w:val="000000"/>
          <w:sz w:val="24"/>
          <w:szCs w:val="24"/>
        </w:rPr>
        <w:t xml:space="preserve"> 3, no. 1 (January 31, 2021): 223-227. Accessed April 12, 2022. </w:t>
      </w:r>
      <w:hyperlink r:id="rId8" w:history="1">
        <w:r w:rsidRPr="00A24872">
          <w:rPr>
            <w:rStyle w:val="Hyperlink"/>
            <w:rFonts w:ascii="Times New Roman" w:hAnsi="Times New Roman" w:cs="Times New Roman"/>
            <w:sz w:val="24"/>
            <w:szCs w:val="24"/>
          </w:rPr>
          <w:t>http://jurnal.unidha.ac.id/index.php/jteksis/article/view/218</w:t>
        </w:r>
      </w:hyperlink>
      <w:r w:rsidRPr="002B4E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Gunawarman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176E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isiko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otensi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ecelakaan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erja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enggunakan 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 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afety 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5F0F6A">
        <w:rPr>
          <w:rFonts w:ascii="Times New Roman" w:hAnsi="Times New Roman" w:cs="Times New Roman"/>
          <w:iCs/>
          <w:color w:val="000000"/>
          <w:sz w:val="24"/>
          <w:szCs w:val="24"/>
        </w:rPr>
        <w:t>nalysis</w:t>
      </w:r>
      <w:r w:rsidRPr="003176EB">
        <w:rPr>
          <w:rFonts w:ascii="Times New Roman" w:hAnsi="Times New Roman" w:cs="Times New Roman"/>
          <w:color w:val="000000"/>
          <w:sz w:val="24"/>
          <w:szCs w:val="24"/>
        </w:rPr>
        <w:t xml:space="preserve"> (JSA)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6BD9">
        <w:rPr>
          <w:rFonts w:ascii="Times New Roman" w:hAnsi="Times New Roman" w:cs="Times New Roman"/>
          <w:sz w:val="24"/>
          <w:szCs w:val="24"/>
        </w:rPr>
        <w:t xml:space="preserve">Pada Proses </w:t>
      </w:r>
      <w:r>
        <w:rPr>
          <w:rFonts w:ascii="Times New Roman" w:hAnsi="Times New Roman" w:cs="Times New Roman"/>
          <w:sz w:val="24"/>
          <w:szCs w:val="24"/>
          <w:lang w:val="en-US"/>
        </w:rPr>
        <w:t>Rawnmill</w:t>
      </w:r>
      <w:r w:rsidRPr="0099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PT. Semen Gresik Rembang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 xml:space="preserve">Fakultas Teknologi </w:t>
      </w:r>
      <w:r w:rsidRPr="005F0F6A">
        <w:rPr>
          <w:rFonts w:ascii="Times New Roman" w:hAnsi="Times New Roman" w:cs="Times New Roman"/>
          <w:iCs/>
          <w:sz w:val="24"/>
          <w:szCs w:val="24"/>
          <w:lang w:val="en-US"/>
        </w:rPr>
        <w:t>Industri</w:t>
      </w:r>
      <w:r w:rsidRPr="005F0F6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F0F6A">
        <w:rPr>
          <w:rFonts w:ascii="Times New Roman" w:hAnsi="Times New Roman" w:cs="Times New Roman"/>
          <w:iCs/>
          <w:sz w:val="24"/>
          <w:szCs w:val="24"/>
          <w:lang w:val="en-US"/>
        </w:rPr>
        <w:t>Universitas Islam Sultan Agung</w:t>
      </w:r>
      <w:r w:rsidRPr="005F0F6A">
        <w:rPr>
          <w:rFonts w:ascii="Times New Roman" w:hAnsi="Times New Roman" w:cs="Times New Roman"/>
          <w:iCs/>
          <w:sz w:val="24"/>
          <w:szCs w:val="24"/>
        </w:rPr>
        <w:t>. S</w:t>
      </w:r>
      <w:r w:rsidRPr="005F0F6A">
        <w:rPr>
          <w:rFonts w:ascii="Times New Roman" w:hAnsi="Times New Roman" w:cs="Times New Roman"/>
          <w:iCs/>
          <w:sz w:val="24"/>
          <w:szCs w:val="24"/>
          <w:lang w:val="en-US"/>
        </w:rPr>
        <w:t>emarang</w:t>
      </w:r>
      <w:r w:rsidRPr="005F0F6A">
        <w:rPr>
          <w:rFonts w:ascii="Times New Roman" w:hAnsi="Times New Roman" w:cs="Times New Roman"/>
          <w:sz w:val="24"/>
          <w:szCs w:val="24"/>
        </w:rPr>
        <w:t>.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>Haslindah, A., Andrie, A., Aryani, S., &amp; Nur Hidayat, F</w:t>
      </w:r>
      <w:r>
        <w:rPr>
          <w:rFonts w:ascii="Times New Roman" w:hAnsi="Times New Roman" w:cs="Times New Roman"/>
          <w:sz w:val="24"/>
          <w:szCs w:val="24"/>
        </w:rPr>
        <w:t xml:space="preserve">. (2020). Penerapan Metode </w:t>
      </w:r>
      <w:r w:rsidRPr="005F0F6A">
        <w:rPr>
          <w:rFonts w:ascii="Times New Roman" w:hAnsi="Times New Roman" w:cs="Times New Roman"/>
          <w:sz w:val="24"/>
          <w:szCs w:val="24"/>
        </w:rPr>
        <w:t>H</w:t>
      </w:r>
      <w:r w:rsidRPr="005F0F6A">
        <w:rPr>
          <w:rFonts w:ascii="Times New Roman" w:hAnsi="Times New Roman" w:cs="Times New Roman"/>
          <w:sz w:val="24"/>
          <w:szCs w:val="24"/>
          <w:lang w:val="en-US"/>
        </w:rPr>
        <w:t>azard and Operability</w:t>
      </w:r>
      <w:r w:rsidRPr="004916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(Hazop)</w:t>
      </w:r>
      <w:r w:rsidRPr="002B4EC3">
        <w:rPr>
          <w:rFonts w:ascii="Times New Roman" w:hAnsi="Times New Roman" w:cs="Times New Roman"/>
          <w:sz w:val="24"/>
          <w:szCs w:val="24"/>
        </w:rPr>
        <w:t xml:space="preserve"> Untuk Keselamatan Dan Kesehatan Kerja Pada Bagian Produksi Air Minum Dalam Kemasan Cup Pada PT. Tirta Sukses Perkasa (CLUB).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Journal Industrial Engineering &amp; Management (JUST-ME)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B4EC3">
        <w:rPr>
          <w:rFonts w:ascii="Times New Roman" w:hAnsi="Times New Roman" w:cs="Times New Roman"/>
          <w:sz w:val="24"/>
          <w:szCs w:val="24"/>
        </w:rPr>
        <w:t>(1), 20–24. https://doi.org/10.47398/just-me.v1i1.511</w:t>
      </w:r>
    </w:p>
    <w:p w:rsidR="009B44D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Khamid, A. (2018). </w:t>
      </w:r>
      <w:r w:rsidRPr="00996BD9">
        <w:rPr>
          <w:rFonts w:ascii="Times New Roman" w:hAnsi="Times New Roman" w:cs="Times New Roman"/>
          <w:sz w:val="24"/>
          <w:szCs w:val="24"/>
        </w:rPr>
        <w:t xml:space="preserve">Analisa Risiko Keselamatan Dan Kesehatan Kerja (K3) Terhadap Kecelakaan Kerja Dan Lingkungan Dengan Menggunakan Metode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 w:rsidRPr="00996BD9">
        <w:rPr>
          <w:rFonts w:ascii="Times New Roman" w:hAnsi="Times New Roman" w:cs="Times New Roman"/>
          <w:sz w:val="24"/>
          <w:szCs w:val="24"/>
        </w:rPr>
        <w:t xml:space="preserve"> (Hazop) Pada Proses Scrapping Kapal Di Bangkalan Madura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 xml:space="preserve">Fakultas Teknologi </w:t>
      </w:r>
      <w:r w:rsidRPr="005F0F6A">
        <w:rPr>
          <w:rFonts w:ascii="Times New Roman" w:hAnsi="Times New Roman" w:cs="Times New Roman"/>
          <w:iCs/>
          <w:sz w:val="24"/>
          <w:szCs w:val="24"/>
          <w:lang w:val="en-US"/>
        </w:rPr>
        <w:t>Kelautan</w:t>
      </w:r>
      <w:r w:rsidRPr="005F0F6A">
        <w:rPr>
          <w:rFonts w:ascii="Times New Roman" w:hAnsi="Times New Roman" w:cs="Times New Roman"/>
          <w:iCs/>
          <w:sz w:val="24"/>
          <w:szCs w:val="24"/>
        </w:rPr>
        <w:t>. Institut Teknologi Sepuluh November. Surabaya</w:t>
      </w:r>
      <w:r w:rsidRPr="005F0F6A">
        <w:rPr>
          <w:rFonts w:ascii="Times New Roman" w:hAnsi="Times New Roman" w:cs="Times New Roman"/>
          <w:sz w:val="24"/>
          <w:szCs w:val="24"/>
        </w:rPr>
        <w:t>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hyperlink r:id="rId9" w:history="1">
        <w:r w:rsidRPr="00D229F6">
          <w:rPr>
            <w:rStyle w:val="Hyperlink"/>
            <w:rFonts w:ascii="Times New Roman" w:hAnsi="Times New Roman" w:cs="Times New Roman"/>
            <w:sz w:val="24"/>
            <w:szCs w:val="24"/>
          </w:rPr>
          <w:t>https://repository.its.ac.id/54583/</w:t>
        </w:r>
      </w:hyperlink>
    </w:p>
    <w:p w:rsidR="009B44D3" w:rsidRPr="00CE153B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Kotek, L A. Tabas,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153B">
        <w:rPr>
          <w:rFonts w:ascii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(2012).</w:t>
      </w:r>
      <w:r w:rsidRPr="00CE1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6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F0F6A">
        <w:rPr>
          <w:rFonts w:ascii="Times New Roman" w:hAnsi="Times New Roman" w:cs="Times New Roman"/>
          <w:color w:val="000000"/>
          <w:sz w:val="24"/>
          <w:szCs w:val="24"/>
          <w:lang w:val="en-US"/>
        </w:rPr>
        <w:t>azard and Operability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(Hazop) </w:t>
      </w:r>
      <w:r w:rsidRPr="00CE1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6A">
        <w:rPr>
          <w:rFonts w:ascii="Times New Roman" w:hAnsi="Times New Roman" w:cs="Times New Roman"/>
          <w:color w:val="000000"/>
          <w:sz w:val="24"/>
          <w:szCs w:val="24"/>
        </w:rPr>
        <w:t>study with qualitative risk analysis for prioritization of corrective and preventive actions</w:t>
      </w:r>
      <w:r w:rsidRPr="00CE15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0F6A">
        <w:rPr>
          <w:rFonts w:ascii="Times New Roman" w:hAnsi="Times New Roman" w:cs="Times New Roman"/>
          <w:i/>
          <w:color w:val="000000"/>
          <w:sz w:val="24"/>
          <w:szCs w:val="24"/>
        </w:rPr>
        <w:t>’Procedia Engineering’</w:t>
      </w:r>
      <w:r w:rsidRPr="00CE153B">
        <w:rPr>
          <w:rFonts w:ascii="Times New Roman" w:hAnsi="Times New Roman" w:cs="Times New Roman"/>
          <w:color w:val="000000"/>
          <w:sz w:val="24"/>
          <w:szCs w:val="24"/>
        </w:rPr>
        <w:t>. 2012; 42: 808-815.</w:t>
      </w:r>
    </w:p>
    <w:p w:rsidR="009B44D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Nugroho, S. (2018). </w:t>
      </w:r>
      <w:r w:rsidRPr="004A7189">
        <w:rPr>
          <w:rFonts w:ascii="Times New Roman" w:hAnsi="Times New Roman" w:cs="Times New Roman"/>
          <w:sz w:val="24"/>
          <w:szCs w:val="24"/>
        </w:rPr>
        <w:t>Analisa dan upaya pengendalian kecelakaan pada bagian produksi kaleng pt. xy sidoarjo dengan pendekatan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Hazard and Operability</w:t>
      </w:r>
      <w:r w:rsidRPr="004A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</w:t>
      </w:r>
      <w:r w:rsidRPr="004A7189">
        <w:rPr>
          <w:rFonts w:ascii="Times New Roman" w:hAnsi="Times New Roman" w:cs="Times New Roman"/>
          <w:sz w:val="24"/>
          <w:szCs w:val="24"/>
        </w:rPr>
        <w:t>azop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DDE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Teknik Industri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B4EC3">
        <w:rPr>
          <w:rFonts w:ascii="Times New Roman" w:hAnsi="Times New Roman" w:cs="Times New Roman"/>
          <w:sz w:val="24"/>
          <w:szCs w:val="24"/>
        </w:rPr>
        <w:t xml:space="preserve">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D229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http://repository.untag-sby.ac.id/772/</w:t>
        </w:r>
      </w:hyperlink>
    </w:p>
    <w:p w:rsidR="009B44D3" w:rsidRPr="00862FA4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53B">
        <w:rPr>
          <w:rFonts w:ascii="Times New Roman" w:hAnsi="Times New Roman" w:cs="Times New Roman"/>
          <w:sz w:val="24"/>
          <w:szCs w:val="24"/>
        </w:rPr>
        <w:t xml:space="preserve">Nur, M. (2019). Usulan perbaikan sistem manajemen keselamatan dan kesehatan kerja (SMK3) sebagai upaya meminimalisir angka kecelakaan kerja menggunakan metode </w:t>
      </w:r>
      <w:r w:rsidRPr="005F0F6A">
        <w:rPr>
          <w:rFonts w:ascii="Times New Roman" w:hAnsi="Times New Roman" w:cs="Times New Roman"/>
          <w:sz w:val="24"/>
          <w:szCs w:val="24"/>
          <w:lang w:val="en-US"/>
        </w:rPr>
        <w:t>Hazard and Operability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(Hazop)</w:t>
      </w:r>
      <w:r w:rsidRPr="00CE153B">
        <w:rPr>
          <w:rFonts w:ascii="Times New Roman" w:hAnsi="Times New Roman" w:cs="Times New Roman"/>
          <w:sz w:val="24"/>
          <w:szCs w:val="24"/>
        </w:rPr>
        <w:t xml:space="preserve"> (Studi kasus: PT. XYZ). </w:t>
      </w:r>
      <w:r w:rsidRPr="005F0F6A">
        <w:rPr>
          <w:rFonts w:ascii="Times New Roman" w:hAnsi="Times New Roman" w:cs="Times New Roman"/>
          <w:i/>
          <w:sz w:val="24"/>
          <w:szCs w:val="24"/>
        </w:rPr>
        <w:t>SPECTA Journal of Technology</w:t>
      </w:r>
      <w:r w:rsidRPr="00CE153B">
        <w:rPr>
          <w:rFonts w:ascii="Times New Roman" w:hAnsi="Times New Roman" w:cs="Times New Roman"/>
          <w:sz w:val="24"/>
          <w:szCs w:val="24"/>
        </w:rPr>
        <w:t>, vol. 3, no. 3, pp. 1-10.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>Prasetyo, H. (2016). Studi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B5A">
        <w:rPr>
          <w:rFonts w:ascii="Times New Roman" w:hAnsi="Times New Roman" w:cs="Times New Roman"/>
          <w:i/>
          <w:sz w:val="24"/>
          <w:szCs w:val="24"/>
          <w:lang w:val="en-US"/>
        </w:rPr>
        <w:t>Hazard and Operability</w:t>
      </w:r>
      <w:r w:rsidRPr="002B4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4EC3">
        <w:rPr>
          <w:rFonts w:ascii="Times New Roman" w:hAnsi="Times New Roman" w:cs="Times New Roman"/>
          <w:sz w:val="24"/>
          <w:szCs w:val="24"/>
        </w:rPr>
        <w:t>Hazop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B4EC3">
        <w:rPr>
          <w:rFonts w:ascii="Times New Roman" w:hAnsi="Times New Roman" w:cs="Times New Roman"/>
          <w:sz w:val="24"/>
          <w:szCs w:val="24"/>
        </w:rPr>
        <w:t xml:space="preserve"> Berbasis Anfis Layer protection Analysis Pada Rotary Kiln PT. Semen Indonesia Pabrik Tuban.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>Fakultas Teknologi Industri. Institut Teknologi Sepuluh November. Surabaya</w:t>
      </w:r>
      <w:r w:rsidRPr="005F0F6A">
        <w:rPr>
          <w:rFonts w:ascii="Times New Roman" w:hAnsi="Times New Roman" w:cs="Times New Roman"/>
          <w:sz w:val="24"/>
          <w:szCs w:val="24"/>
        </w:rPr>
        <w:t>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https://repository.its.ac.id/47961/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>Rahma, R. (2020). Analisis Potensi Bahaya dan Penilaian Risiko K3 dengan Meto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>
        <w:rPr>
          <w:rFonts w:ascii="Times New Roman" w:hAnsi="Times New Roman" w:cs="Times New Roman"/>
          <w:sz w:val="24"/>
          <w:szCs w:val="24"/>
          <w:lang w:val="en-US"/>
        </w:rPr>
        <w:t>azop</w:t>
      </w:r>
      <w:r w:rsidRPr="002B4EC3">
        <w:rPr>
          <w:rFonts w:ascii="Times New Roman" w:hAnsi="Times New Roman" w:cs="Times New Roman"/>
          <w:sz w:val="24"/>
          <w:szCs w:val="24"/>
        </w:rPr>
        <w:t xml:space="preserve">).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KESMAS UWIGAMA: Jurnal Kesehatan Masyarakat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B4EC3">
        <w:rPr>
          <w:rFonts w:ascii="Times New Roman" w:hAnsi="Times New Roman" w:cs="Times New Roman"/>
          <w:sz w:val="24"/>
          <w:szCs w:val="24"/>
        </w:rPr>
        <w:t>(1), 40–50. https://doi.org/10.24903/kujkm.v6i1.903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>Restuputri, Dian Palupi, R. P. D. S. (2015). Analisis Kecelakaan Kerja Dengan Menggunakan Met</w:t>
      </w:r>
      <w:r>
        <w:rPr>
          <w:rFonts w:ascii="Times New Roman" w:hAnsi="Times New Roman" w:cs="Times New Roman"/>
          <w:sz w:val="24"/>
          <w:szCs w:val="24"/>
        </w:rPr>
        <w:t xml:space="preserve">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>
        <w:rPr>
          <w:rFonts w:ascii="Times New Roman" w:hAnsi="Times New Roman" w:cs="Times New Roman"/>
          <w:sz w:val="24"/>
          <w:szCs w:val="24"/>
        </w:rPr>
        <w:t xml:space="preserve"> (Hazop</w:t>
      </w:r>
      <w:r w:rsidRPr="002B4EC3">
        <w:rPr>
          <w:rFonts w:ascii="Times New Roman" w:hAnsi="Times New Roman" w:cs="Times New Roman"/>
          <w:sz w:val="24"/>
          <w:szCs w:val="24"/>
        </w:rPr>
        <w:t xml:space="preserve">).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Jurnal Ilmiah Teknik Industri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2B4EC3">
        <w:rPr>
          <w:rFonts w:ascii="Times New Roman" w:hAnsi="Times New Roman" w:cs="Times New Roman"/>
          <w:sz w:val="24"/>
          <w:szCs w:val="24"/>
        </w:rPr>
        <w:t>(1), 24–35.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Retnowati, D. (2017). Analisa Risiko K3 Dengan Pendekatan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 w:rsidRPr="002B4EC3">
        <w:rPr>
          <w:rFonts w:ascii="Times New Roman" w:hAnsi="Times New Roman" w:cs="Times New Roman"/>
          <w:sz w:val="24"/>
          <w:szCs w:val="24"/>
        </w:rPr>
        <w:t xml:space="preserve"> (Hazop).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Teknika: Engineering and Sains Journal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B4EC3">
        <w:rPr>
          <w:rFonts w:ascii="Times New Roman" w:hAnsi="Times New Roman" w:cs="Times New Roman"/>
          <w:sz w:val="24"/>
          <w:szCs w:val="24"/>
        </w:rPr>
        <w:t>(1), 41. https://doi.org/10.51804/tesj.v1i1.67.41-46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Ricatsen, M., &amp; Erlina. (2013). Analisis Kesehatan Dan Keslamatan Kerja (K3) Dengan Metode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>
        <w:rPr>
          <w:rFonts w:ascii="Times New Roman" w:hAnsi="Times New Roman" w:cs="Times New Roman"/>
          <w:sz w:val="24"/>
          <w:szCs w:val="24"/>
          <w:lang w:val="en-US"/>
        </w:rPr>
        <w:t>azop</w:t>
      </w:r>
      <w:r w:rsidRPr="002B4EC3">
        <w:rPr>
          <w:rFonts w:ascii="Times New Roman" w:hAnsi="Times New Roman" w:cs="Times New Roman"/>
          <w:sz w:val="24"/>
          <w:szCs w:val="24"/>
        </w:rPr>
        <w:t>) Di PT. Karya Terang Sedati, Sidoarjo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</w:t>
      </w:r>
      <w:r w:rsidRPr="00463A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Teknik Industri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B4EC3">
        <w:rPr>
          <w:rFonts w:ascii="Times New Roman" w:hAnsi="Times New Roman" w:cs="Times New Roman"/>
          <w:sz w:val="24"/>
          <w:szCs w:val="24"/>
        </w:rPr>
        <w:t xml:space="preserve"> 55–64.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https://media.neliti.com/media/publications/134503-ID-analisis-kesehatan-dan-keselamatan-kerja.pdf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Rokhim, M. R. (2015).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 w:rsidRPr="002B4EC3">
        <w:rPr>
          <w:rFonts w:ascii="Times New Roman" w:hAnsi="Times New Roman" w:cs="Times New Roman"/>
          <w:sz w:val="24"/>
          <w:szCs w:val="24"/>
        </w:rPr>
        <w:t xml:space="preserve"> Dan </w:t>
      </w:r>
      <w:r w:rsidRPr="005F0F6A">
        <w:rPr>
          <w:rFonts w:ascii="Times New Roman" w:hAnsi="Times New Roman" w:cs="Times New Roman"/>
          <w:sz w:val="24"/>
          <w:szCs w:val="24"/>
        </w:rPr>
        <w:t>Safety Integrity Level</w:t>
      </w:r>
      <w:r w:rsidRPr="002B4EC3">
        <w:rPr>
          <w:rFonts w:ascii="Times New Roman" w:hAnsi="Times New Roman" w:cs="Times New Roman"/>
          <w:sz w:val="24"/>
          <w:szCs w:val="24"/>
        </w:rPr>
        <w:t xml:space="preserve"> Dengan Metode </w:t>
      </w:r>
      <w:r w:rsidRPr="005F0F6A">
        <w:rPr>
          <w:rFonts w:ascii="Times New Roman" w:hAnsi="Times New Roman" w:cs="Times New Roman"/>
          <w:sz w:val="24"/>
          <w:szCs w:val="24"/>
        </w:rPr>
        <w:t>Fault Tree Analysis</w:t>
      </w:r>
      <w:r w:rsidRPr="00A15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EC3">
        <w:rPr>
          <w:rFonts w:ascii="Times New Roman" w:hAnsi="Times New Roman" w:cs="Times New Roman"/>
          <w:sz w:val="24"/>
          <w:szCs w:val="24"/>
        </w:rPr>
        <w:t xml:space="preserve">Pada Reaktor Asam Sulfat Di </w:t>
      </w:r>
      <w:r w:rsidRPr="005F0F6A">
        <w:rPr>
          <w:rFonts w:ascii="Times New Roman" w:hAnsi="Times New Roman" w:cs="Times New Roman"/>
          <w:sz w:val="24"/>
          <w:szCs w:val="24"/>
        </w:rPr>
        <w:t>Integrity Level With Fault Tree Analysis</w:t>
      </w:r>
      <w:r w:rsidRPr="002B4EC3">
        <w:rPr>
          <w:rFonts w:ascii="Times New Roman" w:hAnsi="Times New Roman" w:cs="Times New Roman"/>
          <w:sz w:val="24"/>
          <w:szCs w:val="24"/>
        </w:rPr>
        <w:t xml:space="preserve">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>Fakultas Teknologi Industri. Institut Teknologi Sepuluh November. Surabaya</w:t>
      </w:r>
      <w:r w:rsidRPr="005F0F6A">
        <w:rPr>
          <w:rFonts w:ascii="Times New Roman" w:hAnsi="Times New Roman" w:cs="Times New Roman"/>
          <w:sz w:val="24"/>
          <w:szCs w:val="24"/>
        </w:rPr>
        <w:t>.</w:t>
      </w:r>
      <w:r w:rsidRPr="005F0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>https://repository.its.ac.id/72084/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Sabrina, Widharto, </w:t>
      </w:r>
      <w:r w:rsidRPr="002B4EC3">
        <w:rPr>
          <w:rFonts w:ascii="Times New Roman" w:hAnsi="Times New Roman" w:cs="Times New Roman"/>
          <w:sz w:val="24"/>
          <w:szCs w:val="24"/>
        </w:rPr>
        <w:t xml:space="preserve">(2019). Analisis Potensi Bahaya Dengan Metode </w:t>
      </w:r>
      <w:r w:rsidRPr="005F0F6A">
        <w:rPr>
          <w:rFonts w:ascii="Times New Roman" w:hAnsi="Times New Roman" w:cs="Times New Roman"/>
          <w:sz w:val="24"/>
          <w:szCs w:val="24"/>
        </w:rPr>
        <w:t>Hazard and Operability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(Hazop)</w:t>
      </w:r>
      <w:r w:rsidRPr="002B4EC3">
        <w:rPr>
          <w:rFonts w:ascii="Times New Roman" w:hAnsi="Times New Roman" w:cs="Times New Roman"/>
          <w:sz w:val="24"/>
          <w:szCs w:val="24"/>
        </w:rPr>
        <w:t xml:space="preserve"> Melalui Perangkingan </w:t>
      </w:r>
      <w:r w:rsidRPr="005F0F6A">
        <w:rPr>
          <w:rFonts w:ascii="Times New Roman" w:hAnsi="Times New Roman" w:cs="Times New Roman"/>
          <w:sz w:val="24"/>
          <w:szCs w:val="24"/>
        </w:rPr>
        <w:t>Risk Assessment</w:t>
      </w:r>
      <w:r w:rsidRPr="002B4EC3">
        <w:rPr>
          <w:rFonts w:ascii="Times New Roman" w:hAnsi="Times New Roman" w:cs="Times New Roman"/>
          <w:sz w:val="24"/>
          <w:szCs w:val="24"/>
        </w:rPr>
        <w:t xml:space="preserve"> Studi Kasus: Divisi Spinning Unit 4 Ring Yarn Pt Apac Inti Corpora.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Jurnal Teknik Undip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4EC3">
        <w:rPr>
          <w:rFonts w:ascii="Times New Roman" w:hAnsi="Times New Roman" w:cs="Times New Roman"/>
          <w:sz w:val="24"/>
          <w:szCs w:val="24"/>
        </w:rPr>
        <w:t>(3), 1–7.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https://ejournal3.undip.ac.id/index.php/ieoj/article/viewFile/23057/21071</w:t>
      </w:r>
    </w:p>
    <w:p w:rsidR="009B44D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Savitri, E. D. Y., Lestariningsih, S., &amp; Mindhayani, I. (2021). Analisis Keselamatan Dan Kesehatan Kerja (K3) Dengan Metode </w:t>
      </w:r>
      <w:r w:rsidRPr="005F0F6A">
        <w:rPr>
          <w:rFonts w:ascii="Times New Roman" w:hAnsi="Times New Roman" w:cs="Times New Roman"/>
          <w:sz w:val="24"/>
          <w:szCs w:val="24"/>
        </w:rPr>
        <w:t xml:space="preserve">Hazard And Operability </w:t>
      </w:r>
      <w:r>
        <w:rPr>
          <w:rFonts w:ascii="Times New Roman" w:hAnsi="Times New Roman" w:cs="Times New Roman"/>
          <w:sz w:val="24"/>
          <w:szCs w:val="24"/>
        </w:rPr>
        <w:lastRenderedPageBreak/>
        <w:t>(H</w:t>
      </w:r>
      <w:r>
        <w:rPr>
          <w:rFonts w:ascii="Times New Roman" w:hAnsi="Times New Roman" w:cs="Times New Roman"/>
          <w:sz w:val="24"/>
          <w:szCs w:val="24"/>
          <w:lang w:val="en-US"/>
        </w:rPr>
        <w:t>azop</w:t>
      </w:r>
      <w:r w:rsidRPr="002B4EC3">
        <w:rPr>
          <w:rFonts w:ascii="Times New Roman" w:hAnsi="Times New Roman" w:cs="Times New Roman"/>
          <w:sz w:val="24"/>
          <w:szCs w:val="24"/>
        </w:rPr>
        <w:t xml:space="preserve">) (Studi Kasus : CV. Bina Karya Utama).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Jurnal Rekayasa Industri (Jri)</w:t>
      </w:r>
      <w:r w:rsidRPr="002B4EC3">
        <w:rPr>
          <w:rFonts w:ascii="Times New Roman" w:hAnsi="Times New Roman" w:cs="Times New Roman"/>
          <w:sz w:val="24"/>
          <w:szCs w:val="24"/>
        </w:rPr>
        <w:t xml:space="preserve">,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4EC3">
        <w:rPr>
          <w:rFonts w:ascii="Times New Roman" w:hAnsi="Times New Roman" w:cs="Times New Roman"/>
          <w:sz w:val="24"/>
          <w:szCs w:val="24"/>
        </w:rPr>
        <w:t xml:space="preserve">(1), 51–61. </w:t>
      </w:r>
      <w:hyperlink r:id="rId11" w:history="1">
        <w:r w:rsidRPr="000949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https://doi.org/10.37631/jri.v3i1.291</w:t>
        </w:r>
      </w:hyperlink>
    </w:p>
    <w:p w:rsidR="009B44D3" w:rsidRPr="004F7245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  <w:r w:rsidRPr="00D364E0">
        <w:rPr>
          <w:rFonts w:ascii="Times New Roman" w:hAnsi="Times New Roman" w:cs="Times New Roman"/>
          <w:sz w:val="24"/>
        </w:rPr>
        <w:t>Suhartini.</w:t>
      </w:r>
      <w:r>
        <w:rPr>
          <w:rFonts w:ascii="Times New Roman" w:hAnsi="Times New Roman" w:cs="Times New Roman"/>
          <w:sz w:val="24"/>
          <w:lang w:val="en-US"/>
        </w:rPr>
        <w:t xml:space="preserve"> (2013)</w:t>
      </w:r>
      <w:r w:rsidRPr="00D364E0">
        <w:rPr>
          <w:rFonts w:ascii="Times New Roman" w:hAnsi="Times New Roman" w:cs="Times New Roman"/>
          <w:sz w:val="24"/>
        </w:rPr>
        <w:t xml:space="preserve"> “Kesehatan Dan Keselamatan Kerja Pada Pt. Metro Abdi Bina Sentosa”. </w:t>
      </w:r>
      <w:r w:rsidRPr="00D364E0">
        <w:rPr>
          <w:rFonts w:ascii="Times New Roman" w:hAnsi="Times New Roman" w:cs="Times New Roman"/>
          <w:i/>
          <w:sz w:val="24"/>
        </w:rPr>
        <w:t>Prosiding ISBN</w:t>
      </w:r>
      <w:r>
        <w:rPr>
          <w:rFonts w:ascii="Times New Roman" w:hAnsi="Times New Roman" w:cs="Times New Roman"/>
          <w:sz w:val="24"/>
        </w:rPr>
        <w:t>: 978-602-98569-1-0</w:t>
      </w:r>
      <w:r w:rsidRPr="00D364E0">
        <w:rPr>
          <w:rFonts w:ascii="Times New Roman" w:hAnsi="Times New Roman" w:cs="Times New Roman"/>
          <w:sz w:val="24"/>
        </w:rPr>
        <w:t>. Teknik Industri, Institut Teknologi Adhi Tama Sura</w:t>
      </w:r>
      <w:r>
        <w:rPr>
          <w:rFonts w:ascii="Times New Roman" w:hAnsi="Times New Roman" w:cs="Times New Roman"/>
          <w:sz w:val="24"/>
        </w:rPr>
        <w:t xml:space="preserve">baya. </w:t>
      </w:r>
      <w:hyperlink r:id="rId12" w:history="1">
        <w:r w:rsidRPr="000727CB">
          <w:rPr>
            <w:rStyle w:val="Hyperlink"/>
            <w:rFonts w:ascii="Times New Roman" w:hAnsi="Times New Roman" w:cs="Times New Roman"/>
            <w:sz w:val="24"/>
          </w:rPr>
          <w:t>http://jurnal.itats.ac.id</w:t>
        </w:r>
      </w:hyperlink>
      <w:r>
        <w:rPr>
          <w:rFonts w:ascii="Times New Roman" w:hAnsi="Times New Roman" w:cs="Times New Roman"/>
          <w:sz w:val="24"/>
        </w:rPr>
        <w:t>.</w:t>
      </w:r>
    </w:p>
    <w:p w:rsidR="009B44D3" w:rsidRPr="002B4EC3" w:rsidRDefault="009B44D3" w:rsidP="009B44D3">
      <w:pPr>
        <w:pStyle w:val="ListParagraph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EC3">
        <w:rPr>
          <w:rFonts w:ascii="Times New Roman" w:hAnsi="Times New Roman" w:cs="Times New Roman"/>
          <w:sz w:val="24"/>
          <w:szCs w:val="24"/>
        </w:rPr>
        <w:t xml:space="preserve">Vimalasari, T. (2016). </w:t>
      </w:r>
      <w:r w:rsidRPr="005F0F6A">
        <w:rPr>
          <w:rFonts w:ascii="Times New Roman" w:hAnsi="Times New Roman" w:cs="Times New Roman"/>
          <w:iCs/>
          <w:sz w:val="24"/>
          <w:szCs w:val="24"/>
        </w:rPr>
        <w:t>Hazard and Operability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(Hazop)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5B5A">
        <w:rPr>
          <w:rFonts w:ascii="Times New Roman" w:hAnsi="Times New Roman" w:cs="Times New Roman"/>
          <w:iCs/>
          <w:sz w:val="24"/>
          <w:szCs w:val="24"/>
        </w:rPr>
        <w:t>dan Penentuan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0F6A">
        <w:rPr>
          <w:rFonts w:ascii="Times New Roman" w:hAnsi="Times New Roman" w:cs="Times New Roman"/>
          <w:iCs/>
          <w:sz w:val="24"/>
          <w:szCs w:val="24"/>
        </w:rPr>
        <w:t>Safety Integrity Level (SIL) pada Boiler SB-02 PT. SMART Tbk Surabaya</w:t>
      </w:r>
      <w:r w:rsidRPr="002B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EC3">
        <w:rPr>
          <w:rFonts w:ascii="Times New Roman" w:hAnsi="Times New Roman" w:cs="Times New Roman"/>
          <w:i/>
          <w:iCs/>
          <w:sz w:val="24"/>
          <w:szCs w:val="24"/>
        </w:rPr>
        <w:t xml:space="preserve">Tugas Akhir. </w:t>
      </w:r>
      <w:r w:rsidRPr="005F0F6A">
        <w:rPr>
          <w:rFonts w:ascii="Times New Roman" w:hAnsi="Times New Roman" w:cs="Times New Roman"/>
          <w:iCs/>
          <w:sz w:val="24"/>
          <w:szCs w:val="24"/>
        </w:rPr>
        <w:t>Fakultas Teknologi Industri. Institut Teknologi Sepuluh November.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364E0">
        <w:rPr>
          <w:rFonts w:ascii="Times New Roman" w:hAnsi="Times New Roman" w:cs="Times New Roman"/>
          <w:iCs/>
          <w:sz w:val="24"/>
          <w:szCs w:val="24"/>
        </w:rPr>
        <w:t>Surabaya</w:t>
      </w:r>
      <w:r w:rsidRPr="00D364E0">
        <w:rPr>
          <w:rFonts w:ascii="Times New Roman" w:hAnsi="Times New Roman" w:cs="Times New Roman"/>
          <w:sz w:val="24"/>
          <w:szCs w:val="24"/>
        </w:rPr>
        <w:t>.</w:t>
      </w:r>
      <w:r w:rsidRPr="002B4EC3">
        <w:rPr>
          <w:rFonts w:ascii="Times New Roman" w:hAnsi="Times New Roman" w:cs="Times New Roman"/>
          <w:sz w:val="24"/>
          <w:szCs w:val="24"/>
        </w:rPr>
        <w:t xml:space="preserve"> 1–53.</w:t>
      </w:r>
      <w:r w:rsidRPr="002B4EC3">
        <w:rPr>
          <w:rFonts w:ascii="Times New Roman" w:hAnsi="Times New Roman" w:cs="Times New Roman"/>
          <w:sz w:val="24"/>
          <w:szCs w:val="24"/>
          <w:lang w:val="en-US"/>
        </w:rPr>
        <w:t xml:space="preserve"> https://repository.its.ac.id/41888/1/2412100011-Undergraduate-Theses</w:t>
      </w:r>
    </w:p>
    <w:p w:rsidR="00B75FC7" w:rsidRPr="00571491" w:rsidRDefault="009B44D3" w:rsidP="009B44D3">
      <w:r w:rsidRPr="001C4B88">
        <w:rPr>
          <w:szCs w:val="24"/>
        </w:rPr>
        <w:t xml:space="preserve">Yafi, D. S. A. (2018). </w:t>
      </w:r>
      <w:r w:rsidRPr="005F0F6A">
        <w:rPr>
          <w:szCs w:val="24"/>
        </w:rPr>
        <w:t xml:space="preserve">Assessment </w:t>
      </w:r>
      <w:r w:rsidRPr="001C4B88">
        <w:rPr>
          <w:szCs w:val="24"/>
        </w:rPr>
        <w:t xml:space="preserve">Risiko Kesehatan dan Keselamatan Kerja (K3) Menurut Variabel OHSAS dengan Menggunakan Metode HIRA, HAZID dan HAZOP. </w:t>
      </w:r>
      <w:r w:rsidRPr="005F0F6A">
        <w:rPr>
          <w:iCs/>
          <w:szCs w:val="24"/>
        </w:rPr>
        <w:t>Fakultas Teknik Universitas Jember</w:t>
      </w:r>
      <w:r w:rsidRPr="001C4B88">
        <w:rPr>
          <w:szCs w:val="24"/>
        </w:rPr>
        <w:t>,</w:t>
      </w:r>
      <w:r>
        <w:rPr>
          <w:szCs w:val="24"/>
        </w:rPr>
        <w:t xml:space="preserve"> </w:t>
      </w:r>
      <w:r w:rsidRPr="00F713A5">
        <w:rPr>
          <w:i/>
          <w:iCs/>
          <w:szCs w:val="24"/>
        </w:rPr>
        <w:t>Jurnal Teoribis dan Terapan Bidang Rekayasa Ketekniksipilan dan Lingkungan</w:t>
      </w:r>
      <w:r>
        <w:rPr>
          <w:i/>
          <w:iCs/>
          <w:szCs w:val="24"/>
        </w:rPr>
        <w:t xml:space="preserve">, </w:t>
      </w:r>
      <w:r w:rsidRPr="00F713A5">
        <w:rPr>
          <w:szCs w:val="24"/>
        </w:rPr>
        <w:t>Vol. 3, No. 1, Tahun 2019, p.28-37.</w:t>
      </w:r>
      <w:bookmarkStart w:id="8" w:name="_GoBack"/>
      <w:bookmarkEnd w:id="8"/>
    </w:p>
    <w:sectPr w:rsidR="00B75FC7" w:rsidRPr="00571491" w:rsidSect="009B44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CD" w:rsidRDefault="00AC25CD" w:rsidP="00364161">
      <w:pPr>
        <w:spacing w:after="0"/>
      </w:pPr>
      <w:r>
        <w:separator/>
      </w:r>
    </w:p>
  </w:endnote>
  <w:endnote w:type="continuationSeparator" w:id="0">
    <w:p w:rsidR="00AC25CD" w:rsidRDefault="00AC25CD" w:rsidP="00364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D3" w:rsidRDefault="009B4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499546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4A4" w:rsidRDefault="002544A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E126C">
          <w:t>61</w:t>
        </w:r>
        <w:r>
          <w:fldChar w:fldCharType="end"/>
        </w:r>
      </w:p>
    </w:sdtContent>
  </w:sdt>
  <w:p w:rsidR="003652B7" w:rsidRDefault="00AC2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702372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522" w:rsidRDefault="003575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E126C">
          <w:t>59</w:t>
        </w:r>
        <w:r>
          <w:fldChar w:fldCharType="end"/>
        </w:r>
      </w:p>
    </w:sdtContent>
  </w:sdt>
  <w:p w:rsidR="00357522" w:rsidRDefault="0035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CD" w:rsidRDefault="00AC25CD" w:rsidP="00364161">
      <w:pPr>
        <w:spacing w:after="0"/>
      </w:pPr>
      <w:r>
        <w:separator/>
      </w:r>
    </w:p>
  </w:footnote>
  <w:footnote w:type="continuationSeparator" w:id="0">
    <w:p w:rsidR="00AC25CD" w:rsidRDefault="00AC25CD" w:rsidP="003641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B7" w:rsidRDefault="00AF04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  <w:r>
      <w:rPr>
        <w:color w:val="00000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372" o:spid="_x0000_s2065" type="#_x0000_t75" style="position:absolute;left:0;text-align:left;margin-left:0;margin-top:0;width:396.7pt;height:389.05pt;z-index:-251654144;mso-position-horizontal:center;mso-position-horizontal-relative:margin;mso-position-vertical:center;mso-position-vertical-relative:margin" o:allowincell="f">
          <v:imagedata r:id="rId1" o:title="UM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B7" w:rsidRDefault="00AF04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  <w:r>
      <w:rPr>
        <w:color w:val="00000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373" o:spid="_x0000_s2066" type="#_x0000_t75" style="position:absolute;left:0;text-align:left;margin-left:0;margin-top:0;width:396.7pt;height:389.05pt;z-index:-251653120;mso-position-horizontal:center;mso-position-horizontal-relative:margin;mso-position-vertical:center;mso-position-vertical-relative:margin" o:allowincell="f">
          <v:imagedata r:id="rId1" o:title="UM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B7" w:rsidRDefault="00AF04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  <w:r>
      <w:rPr>
        <w:color w:val="00000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371" o:spid="_x0000_s2064" type="#_x0000_t75" style="position:absolute;left:0;text-align:left;margin-left:0;margin-top:0;width:396.7pt;height:389.05pt;z-index:-251655168;mso-position-horizontal:center;mso-position-horizontal-relative:margin;mso-position-vertical:center;mso-position-vertical-relative:margin" o:allowincell="f">
          <v:imagedata r:id="rId1" o:title="UM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EB2"/>
    <w:multiLevelType w:val="multilevel"/>
    <w:tmpl w:val="A9B622B4"/>
    <w:lvl w:ilvl="0">
      <w:start w:val="1"/>
      <w:numFmt w:val="decimal"/>
      <w:pStyle w:val="Reference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1E0E"/>
    <w:multiLevelType w:val="hybridMultilevel"/>
    <w:tmpl w:val="8CB0A72C"/>
    <w:styleLink w:val="ImportedStyle30"/>
    <w:lvl w:ilvl="0" w:tplc="F22E6636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A41236">
      <w:start w:val="1"/>
      <w:numFmt w:val="lowerLetter"/>
      <w:lvlText w:val="%2."/>
      <w:lvlJc w:val="left"/>
      <w:pPr>
        <w:ind w:left="185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24168">
      <w:start w:val="1"/>
      <w:numFmt w:val="lowerRoman"/>
      <w:lvlText w:val="%3."/>
      <w:lvlJc w:val="left"/>
      <w:pPr>
        <w:ind w:left="2574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AA0574">
      <w:start w:val="1"/>
      <w:numFmt w:val="decimal"/>
      <w:lvlText w:val="%4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C0C07E">
      <w:start w:val="1"/>
      <w:numFmt w:val="lowerLetter"/>
      <w:lvlText w:val="%5."/>
      <w:lvlJc w:val="left"/>
      <w:pPr>
        <w:ind w:left="401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AF3F8">
      <w:start w:val="1"/>
      <w:numFmt w:val="lowerRoman"/>
      <w:lvlText w:val="%6."/>
      <w:lvlJc w:val="left"/>
      <w:pPr>
        <w:ind w:left="4734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8A4A6">
      <w:start w:val="1"/>
      <w:numFmt w:val="decimal"/>
      <w:lvlText w:val="%7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A4C68">
      <w:start w:val="1"/>
      <w:numFmt w:val="lowerLetter"/>
      <w:lvlText w:val="%8."/>
      <w:lvlJc w:val="left"/>
      <w:pPr>
        <w:ind w:left="6174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5E9122">
      <w:start w:val="1"/>
      <w:numFmt w:val="lowerRoman"/>
      <w:lvlText w:val="%9."/>
      <w:lvlJc w:val="left"/>
      <w:pPr>
        <w:ind w:left="6894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BE61A5"/>
    <w:multiLevelType w:val="hybridMultilevel"/>
    <w:tmpl w:val="7DD60D5E"/>
    <w:styleLink w:val="ImportedStyle31"/>
    <w:lvl w:ilvl="0" w:tplc="0DA49C7E">
      <w:start w:val="1"/>
      <w:numFmt w:val="decimal"/>
      <w:lvlText w:val="%1)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8136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124ADE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A3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EBE0E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FC166A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AD48A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C8ADB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04ECE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E447FC9"/>
    <w:multiLevelType w:val="hybridMultilevel"/>
    <w:tmpl w:val="48C64658"/>
    <w:styleLink w:val="ImportedStyle32"/>
    <w:lvl w:ilvl="0" w:tplc="34B8E6D8">
      <w:start w:val="1"/>
      <w:numFmt w:val="decimal"/>
      <w:lvlText w:val="%1)"/>
      <w:lvlJc w:val="left"/>
      <w:pPr>
        <w:ind w:left="19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0A6F4">
      <w:start w:val="1"/>
      <w:numFmt w:val="decimal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0FC5C">
      <w:start w:val="1"/>
      <w:numFmt w:val="decimal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20B28">
      <w:start w:val="1"/>
      <w:numFmt w:val="decimal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D28F96">
      <w:start w:val="1"/>
      <w:numFmt w:val="decimal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6E8A2">
      <w:start w:val="1"/>
      <w:numFmt w:val="decimal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C7798">
      <w:start w:val="1"/>
      <w:numFmt w:val="decimal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32A208">
      <w:start w:val="1"/>
      <w:numFmt w:val="decimal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F86A12">
      <w:start w:val="1"/>
      <w:numFmt w:val="decimal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1"/>
    <w:rsid w:val="00104E73"/>
    <w:rsid w:val="002544A4"/>
    <w:rsid w:val="002E126C"/>
    <w:rsid w:val="00357522"/>
    <w:rsid w:val="00364161"/>
    <w:rsid w:val="00571491"/>
    <w:rsid w:val="008F7269"/>
    <w:rsid w:val="009B44D3"/>
    <w:rsid w:val="00AC25CD"/>
    <w:rsid w:val="00AF04C5"/>
    <w:rsid w:val="00B75FC7"/>
    <w:rsid w:val="00C4035E"/>
    <w:rsid w:val="00E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61"/>
    <w:pPr>
      <w:spacing w:line="240" w:lineRule="auto"/>
      <w:jc w:val="both"/>
    </w:pPr>
    <w:rPr>
      <w:rFonts w:ascii="Times New Roman" w:eastAsia="Times New Roman" w:hAnsi="Times New Roman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61"/>
    <w:pPr>
      <w:keepNext/>
      <w:keepLines/>
      <w:spacing w:after="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61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5E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35E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3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161"/>
    <w:rPr>
      <w:rFonts w:ascii="Times New Roman" w:eastAsia="Times New Roman" w:hAnsi="Times New Roman" w:cs="Times New Roman"/>
      <w:b/>
      <w:bCs/>
      <w:noProof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161"/>
    <w:rPr>
      <w:rFonts w:ascii="Times New Roman" w:eastAsia="Times New Roman" w:hAnsi="Times New Roman" w:cs="Times New Roman"/>
      <w:b/>
      <w:bCs/>
      <w:noProof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364161"/>
    <w:pPr>
      <w:keepNext/>
      <w:keepLines/>
      <w:spacing w:before="360" w:after="0"/>
      <w:jc w:val="center"/>
    </w:pPr>
    <w:rPr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364161"/>
    <w:rPr>
      <w:rFonts w:ascii="Times New Roman" w:eastAsia="Times New Roman" w:hAnsi="Times New Roman" w:cs="Times New Roman"/>
      <w:noProof/>
      <w:sz w:val="24"/>
      <w:szCs w:val="72"/>
    </w:rPr>
  </w:style>
  <w:style w:type="paragraph" w:styleId="ListParagraph">
    <w:name w:val="List Paragraph"/>
    <w:aliases w:val="List Paragraph1,Heading 42,Heading 43,heading 4,Tabel dan Gambar,Sub Sub Bab,HEADING 1,Bab,List Paragraph Laporan,paragraf 1,15"/>
    <w:basedOn w:val="Normal"/>
    <w:link w:val="ListParagraphChar"/>
    <w:uiPriority w:val="1"/>
    <w:qFormat/>
    <w:rsid w:val="00364161"/>
    <w:pPr>
      <w:suppressAutoHyphens/>
      <w:spacing w:line="276" w:lineRule="auto"/>
      <w:ind w:left="720"/>
      <w:jc w:val="left"/>
    </w:pPr>
    <w:rPr>
      <w:rFonts w:ascii="Calibri" w:hAnsi="Calibri" w:cs="Calibri"/>
      <w:sz w:val="22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3641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161"/>
    <w:rPr>
      <w:rFonts w:ascii="Times New Roman" w:eastAsia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36416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Heading 42 Char,Heading 43 Char,heading 4 Char,Tabel dan Gambar Char,Sub Sub Bab Char,HEADING 1 Char,Bab Char,List Paragraph Laporan Char,paragraf 1 Char,15 Char"/>
    <w:link w:val="ListParagraph"/>
    <w:uiPriority w:val="1"/>
    <w:locked/>
    <w:rsid w:val="00364161"/>
    <w:rPr>
      <w:rFonts w:ascii="Calibri" w:eastAsia="Times New Roman" w:hAnsi="Calibri" w:cs="Calibri"/>
      <w:noProof/>
      <w:lang w:val="id-ID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F7269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8F7269"/>
    <w:pPr>
      <w:spacing w:after="0" w:line="360" w:lineRule="auto"/>
    </w:pPr>
    <w:rPr>
      <w:b/>
      <w:bCs/>
      <w:szCs w:val="24"/>
    </w:rPr>
  </w:style>
  <w:style w:type="character" w:customStyle="1" w:styleId="CaptionChar">
    <w:name w:val="Caption Char"/>
    <w:link w:val="Caption"/>
    <w:uiPriority w:val="35"/>
    <w:rsid w:val="008F726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269"/>
    <w:pPr>
      <w:keepNext/>
      <w:keepLines/>
      <w:spacing w:before="360" w:after="80"/>
      <w:jc w:val="center"/>
    </w:pPr>
    <w:rPr>
      <w:rFonts w:eastAsia="Georgia" w:cs="Georgia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F7269"/>
    <w:rPr>
      <w:rFonts w:ascii="Times New Roman" w:eastAsia="Georgia" w:hAnsi="Times New Roman" w:cs="Georgia"/>
      <w:noProof/>
      <w:sz w:val="24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8F7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F7269"/>
    <w:rPr>
      <w:rFonts w:ascii="Times New Roman" w:eastAsia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8F72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269"/>
    <w:rPr>
      <w:rFonts w:ascii="Times New Roman" w:eastAsia="Times New Roman" w:hAnsi="Times New Roman" w:cs="Times New Roman"/>
      <w:noProof/>
      <w:sz w:val="24"/>
    </w:rPr>
  </w:style>
  <w:style w:type="character" w:customStyle="1" w:styleId="textwebstyledtext-sc-1uxddwr-0">
    <w:name w:val="textweb__styledtext-sc-1uxddwr-0"/>
    <w:basedOn w:val="DefaultParagraphFont"/>
    <w:rsid w:val="00571491"/>
  </w:style>
  <w:style w:type="character" w:customStyle="1" w:styleId="Heading4Char">
    <w:name w:val="Heading 4 Char"/>
    <w:basedOn w:val="DefaultParagraphFont"/>
    <w:link w:val="Heading4"/>
    <w:uiPriority w:val="9"/>
    <w:rsid w:val="00C4035E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35E"/>
    <w:rPr>
      <w:rFonts w:ascii="Times New Roman" w:eastAsia="Times New Roman" w:hAnsi="Times New Roman" w:cs="Times New Roman"/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35E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C4035E"/>
    <w:pPr>
      <w:spacing w:after="0" w:line="360" w:lineRule="auto"/>
      <w:ind w:left="900" w:firstLine="54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35E"/>
    <w:rPr>
      <w:rFonts w:ascii="Times New Roman" w:eastAsia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C4035E"/>
    <w:pPr>
      <w:spacing w:after="0" w:line="360" w:lineRule="auto"/>
    </w:pPr>
    <w:rPr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E"/>
    <w:rPr>
      <w:rFonts w:ascii="Tahoma" w:eastAsia="Times New Roman" w:hAnsi="Tahoma" w:cs="Tahoma"/>
      <w:noProof/>
      <w:sz w:val="16"/>
      <w:szCs w:val="16"/>
    </w:rPr>
  </w:style>
  <w:style w:type="paragraph" w:customStyle="1" w:styleId="Reference">
    <w:name w:val="Reference"/>
    <w:basedOn w:val="Normal"/>
    <w:rsid w:val="00C4035E"/>
    <w:pPr>
      <w:numPr>
        <w:numId w:val="1"/>
      </w:numPr>
      <w:spacing w:after="0"/>
    </w:pPr>
    <w:rPr>
      <w:rFonts w:eastAsia="MS Mincho"/>
      <w:sz w:val="22"/>
    </w:rPr>
  </w:style>
  <w:style w:type="character" w:customStyle="1" w:styleId="hps">
    <w:name w:val="hps"/>
    <w:basedOn w:val="DefaultParagraphFont"/>
    <w:rsid w:val="00C4035E"/>
  </w:style>
  <w:style w:type="paragraph" w:customStyle="1" w:styleId="Default">
    <w:name w:val="Default"/>
    <w:rsid w:val="00C4035E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5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5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Body">
    <w:name w:val="Body"/>
    <w:rsid w:val="00C403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ImportedStyle30">
    <w:name w:val="Imported Style 30"/>
    <w:rsid w:val="00C4035E"/>
    <w:pPr>
      <w:numPr>
        <w:numId w:val="2"/>
      </w:numPr>
    </w:pPr>
  </w:style>
  <w:style w:type="numbering" w:customStyle="1" w:styleId="ImportedStyle31">
    <w:name w:val="Imported Style 31"/>
    <w:rsid w:val="00C4035E"/>
    <w:pPr>
      <w:numPr>
        <w:numId w:val="3"/>
      </w:numPr>
    </w:pPr>
  </w:style>
  <w:style w:type="numbering" w:customStyle="1" w:styleId="ImportedStyle32">
    <w:name w:val="Imported Style 32"/>
    <w:rsid w:val="00C4035E"/>
    <w:pPr>
      <w:numPr>
        <w:numId w:val="4"/>
      </w:numPr>
    </w:pPr>
  </w:style>
  <w:style w:type="character" w:customStyle="1" w:styleId="fullpost">
    <w:name w:val="fullpost"/>
    <w:basedOn w:val="DefaultParagraphFont"/>
    <w:rsid w:val="00C4035E"/>
  </w:style>
  <w:style w:type="paragraph" w:styleId="EndnoteText">
    <w:name w:val="endnote text"/>
    <w:basedOn w:val="Normal"/>
    <w:link w:val="EndnoteTextChar"/>
    <w:uiPriority w:val="99"/>
    <w:semiHidden/>
    <w:unhideWhenUsed/>
    <w:rsid w:val="00C4035E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35E"/>
    <w:rPr>
      <w:noProof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4035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40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3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35E"/>
    <w:pPr>
      <w:spacing w:before="100" w:beforeAutospacing="1" w:after="100" w:afterAutospacing="1"/>
      <w:jc w:val="left"/>
    </w:pPr>
    <w:rPr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4035E"/>
    <w:rPr>
      <w:b/>
      <w:bCs/>
    </w:rPr>
  </w:style>
  <w:style w:type="character" w:styleId="Emphasis">
    <w:name w:val="Emphasis"/>
    <w:basedOn w:val="DefaultParagraphFont"/>
    <w:uiPriority w:val="20"/>
    <w:qFormat/>
    <w:rsid w:val="00C403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4035E"/>
    <w:pPr>
      <w:widowControl w:val="0"/>
      <w:autoSpaceDE w:val="0"/>
      <w:autoSpaceDN w:val="0"/>
      <w:spacing w:after="0"/>
      <w:jc w:val="left"/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4035E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035E"/>
    <w:pPr>
      <w:tabs>
        <w:tab w:val="right" w:leader="dot" w:pos="8063"/>
      </w:tabs>
      <w:spacing w:after="100" w:line="276" w:lineRule="auto"/>
      <w:ind w:right="-142"/>
    </w:pPr>
    <w:rPr>
      <w:rFonts w:eastAsiaTheme="minorHAnsi"/>
      <w:b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4035E"/>
    <w:pPr>
      <w:tabs>
        <w:tab w:val="left" w:pos="426"/>
        <w:tab w:val="right" w:leader="dot" w:pos="8063"/>
      </w:tabs>
      <w:spacing w:after="100" w:line="276" w:lineRule="auto"/>
      <w:jc w:val="left"/>
    </w:pPr>
    <w:rPr>
      <w:rFonts w:eastAsiaTheme="minorHAnsi"/>
      <w:b/>
      <w:bCs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C4035E"/>
    <w:pPr>
      <w:tabs>
        <w:tab w:val="left" w:pos="567"/>
        <w:tab w:val="right" w:pos="8063"/>
      </w:tabs>
      <w:spacing w:after="100" w:line="276" w:lineRule="auto"/>
      <w:ind w:right="-142"/>
      <w:jc w:val="left"/>
    </w:pPr>
    <w:rPr>
      <w:rFonts w:eastAsia="SimSun"/>
      <w:b/>
      <w:bCs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5E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5E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4035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035E"/>
    <w:rPr>
      <w:rFonts w:ascii="Courier New" w:eastAsia="Times New Roman" w:hAnsi="Courier New" w:cs="Courier New"/>
      <w:noProof/>
      <w:sz w:val="20"/>
      <w:szCs w:val="20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35E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C4035E"/>
  </w:style>
  <w:style w:type="character" w:styleId="SubtleEmphasis">
    <w:name w:val="Subtle Emphasis"/>
    <w:basedOn w:val="DefaultParagraphFont"/>
    <w:uiPriority w:val="19"/>
    <w:qFormat/>
    <w:rsid w:val="00C4035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61"/>
    <w:pPr>
      <w:spacing w:line="240" w:lineRule="auto"/>
      <w:jc w:val="both"/>
    </w:pPr>
    <w:rPr>
      <w:rFonts w:ascii="Times New Roman" w:eastAsia="Times New Roman" w:hAnsi="Times New Roman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61"/>
    <w:pPr>
      <w:keepNext/>
      <w:keepLines/>
      <w:spacing w:after="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61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5E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35E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3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161"/>
    <w:rPr>
      <w:rFonts w:ascii="Times New Roman" w:eastAsia="Times New Roman" w:hAnsi="Times New Roman" w:cs="Times New Roman"/>
      <w:b/>
      <w:bCs/>
      <w:noProof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161"/>
    <w:rPr>
      <w:rFonts w:ascii="Times New Roman" w:eastAsia="Times New Roman" w:hAnsi="Times New Roman" w:cs="Times New Roman"/>
      <w:b/>
      <w:bCs/>
      <w:noProof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364161"/>
    <w:pPr>
      <w:keepNext/>
      <w:keepLines/>
      <w:spacing w:before="360" w:after="0"/>
      <w:jc w:val="center"/>
    </w:pPr>
    <w:rPr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364161"/>
    <w:rPr>
      <w:rFonts w:ascii="Times New Roman" w:eastAsia="Times New Roman" w:hAnsi="Times New Roman" w:cs="Times New Roman"/>
      <w:noProof/>
      <w:sz w:val="24"/>
      <w:szCs w:val="72"/>
    </w:rPr>
  </w:style>
  <w:style w:type="paragraph" w:styleId="ListParagraph">
    <w:name w:val="List Paragraph"/>
    <w:aliases w:val="List Paragraph1,Heading 42,Heading 43,heading 4,Tabel dan Gambar,Sub Sub Bab,HEADING 1,Bab,List Paragraph Laporan,paragraf 1,15"/>
    <w:basedOn w:val="Normal"/>
    <w:link w:val="ListParagraphChar"/>
    <w:uiPriority w:val="1"/>
    <w:qFormat/>
    <w:rsid w:val="00364161"/>
    <w:pPr>
      <w:suppressAutoHyphens/>
      <w:spacing w:line="276" w:lineRule="auto"/>
      <w:ind w:left="720"/>
      <w:jc w:val="left"/>
    </w:pPr>
    <w:rPr>
      <w:rFonts w:ascii="Calibri" w:hAnsi="Calibri" w:cs="Calibri"/>
      <w:sz w:val="22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3641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161"/>
    <w:rPr>
      <w:rFonts w:ascii="Times New Roman" w:eastAsia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36416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Heading 42 Char,Heading 43 Char,heading 4 Char,Tabel dan Gambar Char,Sub Sub Bab Char,HEADING 1 Char,Bab Char,List Paragraph Laporan Char,paragraf 1 Char,15 Char"/>
    <w:link w:val="ListParagraph"/>
    <w:uiPriority w:val="1"/>
    <w:locked/>
    <w:rsid w:val="00364161"/>
    <w:rPr>
      <w:rFonts w:ascii="Calibri" w:eastAsia="Times New Roman" w:hAnsi="Calibri" w:cs="Calibri"/>
      <w:noProof/>
      <w:lang w:val="id-ID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F7269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8F7269"/>
    <w:pPr>
      <w:spacing w:after="0" w:line="360" w:lineRule="auto"/>
    </w:pPr>
    <w:rPr>
      <w:b/>
      <w:bCs/>
      <w:szCs w:val="24"/>
    </w:rPr>
  </w:style>
  <w:style w:type="character" w:customStyle="1" w:styleId="CaptionChar">
    <w:name w:val="Caption Char"/>
    <w:link w:val="Caption"/>
    <w:uiPriority w:val="35"/>
    <w:rsid w:val="008F726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269"/>
    <w:pPr>
      <w:keepNext/>
      <w:keepLines/>
      <w:spacing w:before="360" w:after="80"/>
      <w:jc w:val="center"/>
    </w:pPr>
    <w:rPr>
      <w:rFonts w:eastAsia="Georgia" w:cs="Georgia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F7269"/>
    <w:rPr>
      <w:rFonts w:ascii="Times New Roman" w:eastAsia="Georgia" w:hAnsi="Times New Roman" w:cs="Georgia"/>
      <w:noProof/>
      <w:sz w:val="24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8F7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F7269"/>
    <w:rPr>
      <w:rFonts w:ascii="Times New Roman" w:eastAsia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8F72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269"/>
    <w:rPr>
      <w:rFonts w:ascii="Times New Roman" w:eastAsia="Times New Roman" w:hAnsi="Times New Roman" w:cs="Times New Roman"/>
      <w:noProof/>
      <w:sz w:val="24"/>
    </w:rPr>
  </w:style>
  <w:style w:type="character" w:customStyle="1" w:styleId="textwebstyledtext-sc-1uxddwr-0">
    <w:name w:val="textweb__styledtext-sc-1uxddwr-0"/>
    <w:basedOn w:val="DefaultParagraphFont"/>
    <w:rsid w:val="00571491"/>
  </w:style>
  <w:style w:type="character" w:customStyle="1" w:styleId="Heading4Char">
    <w:name w:val="Heading 4 Char"/>
    <w:basedOn w:val="DefaultParagraphFont"/>
    <w:link w:val="Heading4"/>
    <w:uiPriority w:val="9"/>
    <w:rsid w:val="00C4035E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35E"/>
    <w:rPr>
      <w:rFonts w:ascii="Times New Roman" w:eastAsia="Times New Roman" w:hAnsi="Times New Roman" w:cs="Times New Roman"/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35E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C4035E"/>
    <w:pPr>
      <w:spacing w:after="0" w:line="360" w:lineRule="auto"/>
      <w:ind w:left="900" w:firstLine="54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35E"/>
    <w:rPr>
      <w:rFonts w:ascii="Times New Roman" w:eastAsia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C4035E"/>
    <w:pPr>
      <w:spacing w:after="0" w:line="360" w:lineRule="auto"/>
    </w:pPr>
    <w:rPr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E"/>
    <w:rPr>
      <w:rFonts w:ascii="Tahoma" w:eastAsia="Times New Roman" w:hAnsi="Tahoma" w:cs="Tahoma"/>
      <w:noProof/>
      <w:sz w:val="16"/>
      <w:szCs w:val="16"/>
    </w:rPr>
  </w:style>
  <w:style w:type="paragraph" w:customStyle="1" w:styleId="Reference">
    <w:name w:val="Reference"/>
    <w:basedOn w:val="Normal"/>
    <w:rsid w:val="00C4035E"/>
    <w:pPr>
      <w:numPr>
        <w:numId w:val="1"/>
      </w:numPr>
      <w:spacing w:after="0"/>
    </w:pPr>
    <w:rPr>
      <w:rFonts w:eastAsia="MS Mincho"/>
      <w:sz w:val="22"/>
    </w:rPr>
  </w:style>
  <w:style w:type="character" w:customStyle="1" w:styleId="hps">
    <w:name w:val="hps"/>
    <w:basedOn w:val="DefaultParagraphFont"/>
    <w:rsid w:val="00C4035E"/>
  </w:style>
  <w:style w:type="paragraph" w:customStyle="1" w:styleId="Default">
    <w:name w:val="Default"/>
    <w:rsid w:val="00C4035E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5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5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Body">
    <w:name w:val="Body"/>
    <w:rsid w:val="00C403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ImportedStyle30">
    <w:name w:val="Imported Style 30"/>
    <w:rsid w:val="00C4035E"/>
    <w:pPr>
      <w:numPr>
        <w:numId w:val="2"/>
      </w:numPr>
    </w:pPr>
  </w:style>
  <w:style w:type="numbering" w:customStyle="1" w:styleId="ImportedStyle31">
    <w:name w:val="Imported Style 31"/>
    <w:rsid w:val="00C4035E"/>
    <w:pPr>
      <w:numPr>
        <w:numId w:val="3"/>
      </w:numPr>
    </w:pPr>
  </w:style>
  <w:style w:type="numbering" w:customStyle="1" w:styleId="ImportedStyle32">
    <w:name w:val="Imported Style 32"/>
    <w:rsid w:val="00C4035E"/>
    <w:pPr>
      <w:numPr>
        <w:numId w:val="4"/>
      </w:numPr>
    </w:pPr>
  </w:style>
  <w:style w:type="character" w:customStyle="1" w:styleId="fullpost">
    <w:name w:val="fullpost"/>
    <w:basedOn w:val="DefaultParagraphFont"/>
    <w:rsid w:val="00C4035E"/>
  </w:style>
  <w:style w:type="paragraph" w:styleId="EndnoteText">
    <w:name w:val="endnote text"/>
    <w:basedOn w:val="Normal"/>
    <w:link w:val="EndnoteTextChar"/>
    <w:uiPriority w:val="99"/>
    <w:semiHidden/>
    <w:unhideWhenUsed/>
    <w:rsid w:val="00C4035E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35E"/>
    <w:rPr>
      <w:noProof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4035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40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3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35E"/>
    <w:pPr>
      <w:spacing w:before="100" w:beforeAutospacing="1" w:after="100" w:afterAutospacing="1"/>
      <w:jc w:val="left"/>
    </w:pPr>
    <w:rPr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4035E"/>
    <w:rPr>
      <w:b/>
      <w:bCs/>
    </w:rPr>
  </w:style>
  <w:style w:type="character" w:styleId="Emphasis">
    <w:name w:val="Emphasis"/>
    <w:basedOn w:val="DefaultParagraphFont"/>
    <w:uiPriority w:val="20"/>
    <w:qFormat/>
    <w:rsid w:val="00C403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4035E"/>
    <w:pPr>
      <w:widowControl w:val="0"/>
      <w:autoSpaceDE w:val="0"/>
      <w:autoSpaceDN w:val="0"/>
      <w:spacing w:after="0"/>
      <w:jc w:val="left"/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4035E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035E"/>
    <w:pPr>
      <w:tabs>
        <w:tab w:val="right" w:leader="dot" w:pos="8063"/>
      </w:tabs>
      <w:spacing w:after="100" w:line="276" w:lineRule="auto"/>
      <w:ind w:right="-142"/>
    </w:pPr>
    <w:rPr>
      <w:rFonts w:eastAsiaTheme="minorHAnsi"/>
      <w:b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4035E"/>
    <w:pPr>
      <w:tabs>
        <w:tab w:val="left" w:pos="426"/>
        <w:tab w:val="right" w:leader="dot" w:pos="8063"/>
      </w:tabs>
      <w:spacing w:after="100" w:line="276" w:lineRule="auto"/>
      <w:jc w:val="left"/>
    </w:pPr>
    <w:rPr>
      <w:rFonts w:eastAsiaTheme="minorHAnsi"/>
      <w:b/>
      <w:bCs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C4035E"/>
    <w:pPr>
      <w:tabs>
        <w:tab w:val="left" w:pos="567"/>
        <w:tab w:val="right" w:pos="8063"/>
      </w:tabs>
      <w:spacing w:after="100" w:line="276" w:lineRule="auto"/>
      <w:ind w:right="-142"/>
      <w:jc w:val="left"/>
    </w:pPr>
    <w:rPr>
      <w:rFonts w:eastAsia="SimSun"/>
      <w:b/>
      <w:bCs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5E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5E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4035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035E"/>
    <w:rPr>
      <w:rFonts w:ascii="Courier New" w:eastAsia="Times New Roman" w:hAnsi="Courier New" w:cs="Courier New"/>
      <w:noProof/>
      <w:sz w:val="20"/>
      <w:szCs w:val="20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35E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C4035E"/>
  </w:style>
  <w:style w:type="character" w:styleId="SubtleEmphasis">
    <w:name w:val="Subtle Emphasis"/>
    <w:basedOn w:val="DefaultParagraphFont"/>
    <w:uiPriority w:val="19"/>
    <w:qFormat/>
    <w:rsid w:val="00C403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idha.ac.id/index.php/jteksis/article/view/21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urnal.itats.ac.i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7631/jri.v3i1.29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pository.untag-sby.ac.id/77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sitory.its.ac.id/54583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Mandiri</dc:creator>
  <cp:lastModifiedBy>FC Mandiri</cp:lastModifiedBy>
  <cp:revision>2</cp:revision>
  <cp:lastPrinted>2001-12-31T18:36:00Z</cp:lastPrinted>
  <dcterms:created xsi:type="dcterms:W3CDTF">2001-12-31T18:37:00Z</dcterms:created>
  <dcterms:modified xsi:type="dcterms:W3CDTF">2001-12-31T18:37:00Z</dcterms:modified>
</cp:coreProperties>
</file>